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12026_080850.xml.htm"/>
      <w:bookmarkStart w:id="1" w:name="ksform408112026_0808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Hawkins Patrick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2381 ROSEGATE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ROSEVILLE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HAWKINS INC</w:t>
              </w:r>
            </w:hyperlink>
            <w:r>
              <w:rPr/>
              <w:t xml:space="preserve"> [ </w:t>
            </w:r>
            <w:r>
              <w:rPr>
                <w:rFonts w:ascii="Times;serif" w:hAnsi="Times;serif"/>
                <w:color w:val="0000FF"/>
                <w:sz w:val="24"/>
                <w:shd w:fill="FFFFFF" w:val="clear"/>
              </w:rPr>
              <w:t>HWKN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788"/>
        <w:gridCol w:w="443"/>
        <w:gridCol w:w="606"/>
        <w:gridCol w:w="1571"/>
        <w:gridCol w:w="984"/>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5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5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580</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5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321,257.0494</w:t>
            </w:r>
            <w:r>
              <w:rPr>
                <w:rFonts w:ascii="Times;serif" w:hAnsi="Times;serif"/>
                <w:color w:val="008000"/>
                <w:position w:val="7"/>
                <w:sz w:val="16"/>
                <w:sz w:val="20"/>
                <w:shd w:fill="FFFFFF" w:val="clear"/>
              </w:rPr>
              <w:t>(2)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5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26,084.9395</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ESOP Trustee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Disposition of shares via gift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4.1891 shares acquired on June 12, 2026 pursuant to the Issuer's dividend reinvestment plan and 107 shares acquired on June 30, 2026 pursuant to the Issuer's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L. Colburn,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8673" TargetMode="External"/><Relationship Id="rId5" Type="http://schemas.openxmlformats.org/officeDocument/2006/relationships/hyperlink" Target="http://www.sec.gov/cgi-bin/browse-edgar?action=getcompany&amp;CIK=00000462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3313</Characters>
  <CharactersWithSpaces>3850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