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312026_080823.xml.htm"/>
      <w:bookmarkStart w:id="1" w:name="ksform408312026_0808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Oldenkamp Jeffrey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2381 ROSEGATE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ROSEVILLE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HAWKINS INC</w:t>
              </w:r>
            </w:hyperlink>
            <w:r>
              <w:rPr/>
              <w:t xml:space="preserve"> [ </w:t>
            </w:r>
            <w:r>
              <w:rPr>
                <w:rFonts w:ascii="Times;serif" w:hAnsi="Times;serif"/>
                <w:color w:val="0000FF"/>
                <w:sz w:val="24"/>
                <w:shd w:fill="FFFFFF" w:val="clear"/>
              </w:rPr>
              <w:t>HWKN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35"/>
        <w:gridCol w:w="446"/>
        <w:gridCol w:w="619"/>
        <w:gridCol w:w="1483"/>
        <w:gridCol w:w="986"/>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w:t>
            </w:r>
          </w:p>
        </w:tc>
        <w:tc>
          <w:tcPr>
            <w:tcW w:w="14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104,223.101</w:t>
            </w:r>
            <w:r>
              <w:rPr>
                <w:rFonts w:ascii="Times;serif" w:hAnsi="Times;serif"/>
                <w:color w:val="008000"/>
                <w:position w:val="7"/>
                <w:sz w:val="16"/>
                <w:sz w:val="20"/>
                <w:shd w:fill="FFFFFF" w:val="clear"/>
              </w:rPr>
              <w:t>(1)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1,561.4324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 Trustee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7.6171 shares acquired on June 12, 2026 pursuant to the Issuer's dividend reinvestment plan and 107 shares acquired on June 30, 2026 pursuant to the Issuer's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L. Colburn,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6669" TargetMode="External"/><Relationship Id="rId5" Type="http://schemas.openxmlformats.org/officeDocument/2006/relationships/hyperlink" Target="http://www.sec.gov/cgi-bin/browse-edgar?action=getcompany&amp;CIK=00000462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3269</Characters>
  <CharactersWithSpaces>3799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